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5EC08" w14:textId="0F7BFE1C" w:rsidR="00CB4F12" w:rsidRPr="006E6C55" w:rsidRDefault="00CB4F12" w:rsidP="0D77460E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6E6C55">
        <w:rPr>
          <w:rFonts w:asciiTheme="majorHAnsi" w:eastAsiaTheme="majorEastAsia" w:hAnsiTheme="majorHAnsi" w:cstheme="majorBidi"/>
          <w:b/>
          <w:bCs/>
          <w:sz w:val="28"/>
          <w:szCs w:val="28"/>
        </w:rPr>
        <w:t>A.25 Gedragsanalysemodel-</w:t>
      </w:r>
      <w:r w:rsidRPr="006E6C55">
        <w:rPr>
          <w:rFonts w:asciiTheme="majorHAnsi" w:hAnsiTheme="majorHAnsi"/>
          <w:b/>
          <w:sz w:val="28"/>
          <w:szCs w:val="28"/>
        </w:rPr>
        <w:tab/>
      </w:r>
      <w:r w:rsidRPr="006E6C55">
        <w:rPr>
          <w:rFonts w:asciiTheme="majorHAnsi" w:eastAsiaTheme="majorEastAsia" w:hAnsiTheme="majorHAnsi" w:cstheme="majorBidi"/>
          <w:b/>
          <w:bCs/>
          <w:sz w:val="28"/>
          <w:szCs w:val="28"/>
        </w:rPr>
        <w:t>ASE model individuele leerling</w:t>
      </w:r>
    </w:p>
    <w:p w14:paraId="7C79F2DB" w14:textId="48583A29" w:rsidR="292D4A44" w:rsidRPr="006E6C55" w:rsidRDefault="0D77460E" w:rsidP="0D77460E">
      <w:pPr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006E6C55">
        <w:rPr>
          <w:rFonts w:asciiTheme="majorHAnsi" w:eastAsiaTheme="majorEastAsia" w:hAnsiTheme="majorHAnsi" w:cstheme="majorBidi"/>
          <w:b/>
          <w:bCs/>
          <w:sz w:val="22"/>
          <w:szCs w:val="22"/>
        </w:rPr>
        <w:t>Bron: De Vries &amp; De Vries (2016)</w:t>
      </w:r>
    </w:p>
    <w:p w14:paraId="3D02DE0C" w14:textId="71A9360F" w:rsidR="006E6C55" w:rsidRPr="006E6C55" w:rsidRDefault="006E6C55" w:rsidP="007E2857">
      <w:pPr>
        <w:rPr>
          <w:rFonts w:asciiTheme="majorHAnsi" w:hAnsiTheme="majorHAnsi" w:cs="Arial"/>
          <w:color w:val="0070C0"/>
          <w:sz w:val="20"/>
          <w:szCs w:val="20"/>
        </w:rPr>
      </w:pPr>
      <w:r>
        <w:rPr>
          <w:rFonts w:asciiTheme="majorHAnsi" w:hAnsiTheme="majorHAnsi" w:cstheme="majorHAnsi"/>
          <w:color w:val="0070C0"/>
          <w:sz w:val="20"/>
          <w:szCs w:val="20"/>
        </w:rPr>
        <w:t>©</w:t>
      </w:r>
      <w:r>
        <w:rPr>
          <w:rFonts w:asciiTheme="majorHAnsi" w:hAnsiTheme="majorHAnsi" w:cs="Arial"/>
          <w:color w:val="0070C0"/>
          <w:sz w:val="20"/>
          <w:szCs w:val="20"/>
        </w:rPr>
        <w:t xml:space="preserve"> Dit hulpmiddel is met Toelichting en Gebruiksaanwijzing opgenomen in: Handelingsgericht werken in passend onderwijs. Tweede, herziene druk 2017. Perspectief Uitgevers, Utrecht.</w:t>
      </w:r>
      <w:bookmarkStart w:id="0" w:name="_GoBack"/>
      <w:bookmarkEnd w:id="0"/>
    </w:p>
    <w:p w14:paraId="4C7F6CF7" w14:textId="77777777" w:rsidR="00B5510B" w:rsidRPr="00307F9E" w:rsidRDefault="00B5510B" w:rsidP="0D77460E">
      <w:pPr>
        <w:rPr>
          <w:rFonts w:asciiTheme="majorHAnsi" w:eastAsiaTheme="majorEastAsia" w:hAnsiTheme="majorHAnsi" w:cstheme="majorBidi"/>
          <w:sz w:val="22"/>
          <w:szCs w:val="22"/>
        </w:rPr>
      </w:pPr>
      <w:r w:rsidRPr="0D77460E">
        <w:rPr>
          <w:rFonts w:asciiTheme="majorHAnsi" w:eastAsiaTheme="majorEastAsia" w:hAnsiTheme="majorHAnsi" w:cstheme="majorBidi"/>
          <w:sz w:val="22"/>
          <w:szCs w:val="22"/>
        </w:rPr>
        <w:t xml:space="preserve">Naam </w:t>
      </w:r>
      <w:r w:rsidRPr="00307F9E">
        <w:rPr>
          <w:rFonts w:asciiTheme="majorHAnsi" w:hAnsiTheme="majorHAnsi"/>
          <w:sz w:val="22"/>
        </w:rPr>
        <w:tab/>
      </w:r>
      <w:r w:rsidRPr="00307F9E">
        <w:rPr>
          <w:rFonts w:asciiTheme="majorHAnsi" w:hAnsiTheme="majorHAnsi"/>
          <w:sz w:val="22"/>
        </w:rPr>
        <w:tab/>
      </w:r>
      <w:r w:rsidRPr="00307F9E">
        <w:rPr>
          <w:rFonts w:asciiTheme="majorHAnsi" w:hAnsiTheme="majorHAnsi"/>
          <w:sz w:val="22"/>
        </w:rPr>
        <w:tab/>
      </w:r>
      <w:r w:rsidRPr="00307F9E">
        <w:rPr>
          <w:rFonts w:asciiTheme="majorHAnsi" w:hAnsiTheme="majorHAnsi"/>
          <w:sz w:val="22"/>
        </w:rPr>
        <w:tab/>
      </w:r>
      <w:r w:rsidR="292D4A44" w:rsidRPr="0D77460E">
        <w:rPr>
          <w:rFonts w:asciiTheme="majorHAnsi" w:eastAsiaTheme="majorEastAsia" w:hAnsiTheme="majorHAnsi" w:cstheme="majorBidi"/>
          <w:sz w:val="22"/>
          <w:szCs w:val="22"/>
        </w:rPr>
        <w:t>leerling:</w:t>
      </w:r>
      <w:r>
        <w:rPr>
          <w:rFonts w:asciiTheme="majorHAnsi" w:hAnsiTheme="majorHAnsi"/>
          <w:sz w:val="22"/>
        </w:rPr>
        <w:tab/>
      </w:r>
      <w:r w:rsidRPr="0D77460E">
        <w:rPr>
          <w:rFonts w:asciiTheme="majorHAnsi" w:eastAsiaTheme="majorEastAsia" w:hAnsiTheme="majorHAnsi" w:cstheme="majorBidi"/>
          <w:sz w:val="22"/>
          <w:szCs w:val="22"/>
        </w:rPr>
        <w:t>Geboorte datum:</w:t>
      </w:r>
    </w:p>
    <w:p w14:paraId="7539F025" w14:textId="77777777" w:rsidR="00B5510B" w:rsidRPr="00307F9E" w:rsidRDefault="00B5510B" w:rsidP="00B5510B">
      <w:pPr>
        <w:rPr>
          <w:rFonts w:asciiTheme="majorHAnsi" w:hAnsiTheme="majorHAnsi"/>
          <w:sz w:val="22"/>
        </w:rPr>
      </w:pPr>
    </w:p>
    <w:p w14:paraId="04EB2FDC" w14:textId="77777777" w:rsidR="00B5510B" w:rsidRDefault="00B5510B" w:rsidP="0D77460E">
      <w:pPr>
        <w:rPr>
          <w:rFonts w:asciiTheme="majorHAnsi" w:eastAsiaTheme="majorEastAsia" w:hAnsiTheme="majorHAnsi" w:cstheme="majorBidi"/>
          <w:sz w:val="22"/>
          <w:szCs w:val="22"/>
        </w:rPr>
      </w:pPr>
      <w:r w:rsidRPr="0D77460E">
        <w:rPr>
          <w:rFonts w:asciiTheme="majorHAnsi" w:eastAsiaTheme="majorEastAsia" w:hAnsiTheme="majorHAnsi" w:cstheme="majorBidi"/>
          <w:sz w:val="22"/>
          <w:szCs w:val="22"/>
        </w:rPr>
        <w:t>Datum:</w:t>
      </w:r>
      <w:r w:rsidRPr="00307F9E">
        <w:rPr>
          <w:rFonts w:asciiTheme="majorHAnsi" w:hAnsiTheme="majorHAnsi"/>
          <w:sz w:val="22"/>
        </w:rPr>
        <w:tab/>
      </w:r>
      <w:r w:rsidRPr="00307F9E"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 w:rsidRPr="0D77460E">
        <w:rPr>
          <w:rFonts w:asciiTheme="majorHAnsi" w:eastAsiaTheme="majorEastAsia" w:hAnsiTheme="majorHAnsi" w:cstheme="majorBidi"/>
          <w:sz w:val="22"/>
          <w:szCs w:val="22"/>
        </w:rPr>
        <w:t>Groep</w:t>
      </w:r>
      <w:r w:rsidRPr="00307F9E">
        <w:rPr>
          <w:rFonts w:asciiTheme="majorHAnsi" w:hAnsiTheme="majorHAnsi"/>
          <w:sz w:val="22"/>
        </w:rPr>
        <w:tab/>
      </w:r>
      <w:r w:rsidRPr="00307F9E">
        <w:rPr>
          <w:rFonts w:asciiTheme="majorHAnsi" w:hAnsiTheme="majorHAnsi"/>
          <w:sz w:val="22"/>
        </w:rPr>
        <w:tab/>
      </w:r>
      <w:r w:rsidR="292D4A44" w:rsidRPr="0D77460E">
        <w:rPr>
          <w:rFonts w:asciiTheme="majorHAnsi" w:eastAsiaTheme="majorEastAsia" w:hAnsiTheme="majorHAnsi" w:cstheme="majorBidi"/>
          <w:sz w:val="22"/>
          <w:szCs w:val="22"/>
        </w:rPr>
        <w:t xml:space="preserve">: </w:t>
      </w:r>
      <w:r>
        <w:rPr>
          <w:rFonts w:asciiTheme="majorHAnsi" w:hAnsiTheme="majorHAnsi"/>
          <w:sz w:val="22"/>
        </w:rPr>
        <w:tab/>
      </w:r>
      <w:r w:rsidRPr="0D77460E">
        <w:rPr>
          <w:rFonts w:asciiTheme="majorHAnsi" w:eastAsiaTheme="majorEastAsia" w:hAnsiTheme="majorHAnsi" w:cstheme="majorBidi"/>
          <w:sz w:val="22"/>
          <w:szCs w:val="22"/>
        </w:rPr>
        <w:t>Leraar/Leraren:</w:t>
      </w:r>
    </w:p>
    <w:p w14:paraId="1B120DE0" w14:textId="77777777" w:rsidR="002E3107" w:rsidRDefault="002E3107" w:rsidP="007E2857">
      <w:pPr>
        <w:rPr>
          <w:rFonts w:asciiTheme="majorHAnsi" w:hAnsiTheme="majorHAnsi"/>
          <w:b/>
          <w:sz w:val="32"/>
        </w:rPr>
      </w:pPr>
    </w:p>
    <w:tbl>
      <w:tblPr>
        <w:tblStyle w:val="Tabelraster"/>
        <w:tblW w:w="0" w:type="auto"/>
        <w:tblLook w:val="00A0" w:firstRow="1" w:lastRow="0" w:firstColumn="1" w:lastColumn="0" w:noHBand="0" w:noVBand="0"/>
      </w:tblPr>
      <w:tblGrid>
        <w:gridCol w:w="3023"/>
        <w:gridCol w:w="1506"/>
        <w:gridCol w:w="1524"/>
        <w:gridCol w:w="3001"/>
        <w:gridCol w:w="6"/>
      </w:tblGrid>
      <w:tr w:rsidR="00B5510B" w:rsidRPr="00B5510B" w14:paraId="7997188B" w14:textId="77777777" w:rsidTr="0D77460E">
        <w:tc>
          <w:tcPr>
            <w:tcW w:w="3102" w:type="dxa"/>
            <w:shd w:val="clear" w:color="auto" w:fill="C6D9F1" w:themeFill="text2" w:themeFillTint="33"/>
          </w:tcPr>
          <w:p w14:paraId="6ABD49B5" w14:textId="77777777" w:rsidR="002C630E" w:rsidRDefault="0D77460E" w:rsidP="0D77460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i/>
                <w:iCs/>
              </w:rPr>
            </w:pPr>
            <w:r w:rsidRPr="0D77460E">
              <w:rPr>
                <w:rFonts w:asciiTheme="majorHAnsi" w:eastAsiaTheme="majorEastAsia" w:hAnsiTheme="majorHAnsi" w:cstheme="majorBidi"/>
                <w:b/>
                <w:bCs/>
                <w:i/>
                <w:iCs/>
              </w:rPr>
              <w:t xml:space="preserve">Attitude </w:t>
            </w:r>
          </w:p>
          <w:p w14:paraId="3B3EAA26" w14:textId="77777777" w:rsidR="00B5510B" w:rsidRPr="00B5510B" w:rsidRDefault="00B5510B" w:rsidP="002C630E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3111" w:type="dxa"/>
            <w:gridSpan w:val="2"/>
            <w:shd w:val="clear" w:color="auto" w:fill="C6D9F1" w:themeFill="text2" w:themeFillTint="33"/>
          </w:tcPr>
          <w:p w14:paraId="510CEF17" w14:textId="77777777" w:rsidR="00B5510B" w:rsidRPr="00B5510B" w:rsidRDefault="0D77460E" w:rsidP="0D77460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i/>
                <w:iCs/>
              </w:rPr>
            </w:pPr>
            <w:r w:rsidRPr="0D77460E">
              <w:rPr>
                <w:rFonts w:asciiTheme="majorHAnsi" w:eastAsiaTheme="majorEastAsia" w:hAnsiTheme="majorHAnsi" w:cstheme="majorBidi"/>
                <w:b/>
                <w:bCs/>
                <w:i/>
                <w:iCs/>
              </w:rPr>
              <w:t>Sociale invloed</w:t>
            </w:r>
          </w:p>
        </w:tc>
        <w:tc>
          <w:tcPr>
            <w:tcW w:w="3073" w:type="dxa"/>
            <w:gridSpan w:val="2"/>
            <w:shd w:val="clear" w:color="auto" w:fill="C6D9F1" w:themeFill="text2" w:themeFillTint="33"/>
          </w:tcPr>
          <w:p w14:paraId="00D63538" w14:textId="77777777" w:rsidR="00B5510B" w:rsidRPr="00B5510B" w:rsidRDefault="0D77460E" w:rsidP="0D77460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i/>
                <w:iCs/>
              </w:rPr>
            </w:pPr>
            <w:r w:rsidRPr="0D77460E">
              <w:rPr>
                <w:rFonts w:asciiTheme="majorHAnsi" w:eastAsiaTheme="majorEastAsia" w:hAnsiTheme="majorHAnsi" w:cstheme="majorBidi"/>
                <w:b/>
                <w:bCs/>
                <w:i/>
                <w:iCs/>
              </w:rPr>
              <w:t>Inschatten eigen effectiviteit</w:t>
            </w:r>
          </w:p>
        </w:tc>
      </w:tr>
      <w:tr w:rsidR="00B5510B" w14:paraId="70715BE3" w14:textId="77777777" w:rsidTr="0D77460E">
        <w:tc>
          <w:tcPr>
            <w:tcW w:w="3102" w:type="dxa"/>
          </w:tcPr>
          <w:p w14:paraId="77C0209C" w14:textId="77777777" w:rsidR="00B5510B" w:rsidRDefault="00B5510B" w:rsidP="006C75D8">
            <w:pPr>
              <w:rPr>
                <w:rFonts w:asciiTheme="majorHAnsi" w:hAnsiTheme="majorHAnsi"/>
                <w:b/>
                <w:sz w:val="32"/>
              </w:rPr>
            </w:pPr>
          </w:p>
          <w:p w14:paraId="3A52519E" w14:textId="77777777" w:rsidR="00B5510B" w:rsidRDefault="00B5510B" w:rsidP="006C75D8">
            <w:pPr>
              <w:rPr>
                <w:rFonts w:asciiTheme="majorHAnsi" w:hAnsiTheme="majorHAnsi"/>
                <w:b/>
                <w:sz w:val="32"/>
              </w:rPr>
            </w:pPr>
          </w:p>
          <w:p w14:paraId="47145E3D" w14:textId="77777777" w:rsidR="00B5510B" w:rsidRDefault="00B5510B" w:rsidP="006C75D8">
            <w:pPr>
              <w:rPr>
                <w:rFonts w:asciiTheme="majorHAnsi" w:hAnsiTheme="majorHAnsi"/>
                <w:b/>
                <w:sz w:val="32"/>
              </w:rPr>
            </w:pPr>
          </w:p>
          <w:p w14:paraId="1FAC6CED" w14:textId="77777777" w:rsidR="00B5510B" w:rsidRDefault="00B5510B" w:rsidP="006C75D8">
            <w:pPr>
              <w:rPr>
                <w:rFonts w:asciiTheme="majorHAnsi" w:hAnsiTheme="majorHAnsi"/>
                <w:b/>
                <w:sz w:val="32"/>
              </w:rPr>
            </w:pPr>
          </w:p>
          <w:p w14:paraId="137B11E6" w14:textId="77777777" w:rsidR="00B5510B" w:rsidRDefault="00B5510B" w:rsidP="006C75D8">
            <w:pPr>
              <w:rPr>
                <w:rFonts w:asciiTheme="majorHAnsi" w:hAnsiTheme="majorHAnsi"/>
                <w:b/>
                <w:sz w:val="32"/>
              </w:rPr>
            </w:pPr>
          </w:p>
          <w:p w14:paraId="72354561" w14:textId="77777777" w:rsidR="00B5510B" w:rsidRDefault="00B5510B" w:rsidP="006C75D8">
            <w:pPr>
              <w:rPr>
                <w:rFonts w:asciiTheme="majorHAnsi" w:hAnsiTheme="majorHAnsi"/>
                <w:b/>
                <w:sz w:val="32"/>
              </w:rPr>
            </w:pPr>
          </w:p>
          <w:p w14:paraId="51A549BB" w14:textId="77777777" w:rsidR="00B5510B" w:rsidRDefault="00B5510B" w:rsidP="006C75D8">
            <w:pPr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3111" w:type="dxa"/>
            <w:gridSpan w:val="2"/>
          </w:tcPr>
          <w:p w14:paraId="5BC7307F" w14:textId="77777777" w:rsidR="00B5510B" w:rsidRDefault="00B5510B" w:rsidP="006C75D8">
            <w:pPr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3073" w:type="dxa"/>
            <w:gridSpan w:val="2"/>
          </w:tcPr>
          <w:p w14:paraId="7563B863" w14:textId="77777777" w:rsidR="00B5510B" w:rsidRDefault="00B5510B" w:rsidP="006C75D8">
            <w:pPr>
              <w:rPr>
                <w:rFonts w:asciiTheme="majorHAnsi" w:hAnsiTheme="majorHAnsi"/>
                <w:b/>
                <w:sz w:val="32"/>
              </w:rPr>
            </w:pPr>
          </w:p>
        </w:tc>
      </w:tr>
      <w:tr w:rsidR="00B5510B" w:rsidRPr="00B5510B" w14:paraId="1ABA5261" w14:textId="77777777" w:rsidTr="0D7746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9286" w:type="dxa"/>
            <w:gridSpan w:val="5"/>
            <w:shd w:val="clear" w:color="auto" w:fill="C6D9F1" w:themeFill="text2" w:themeFillTint="33"/>
          </w:tcPr>
          <w:p w14:paraId="346BCBE1" w14:textId="77777777" w:rsidR="002C630E" w:rsidRDefault="0D77460E" w:rsidP="0D77460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i/>
                <w:iCs/>
              </w:rPr>
            </w:pPr>
            <w:r w:rsidRPr="0D77460E">
              <w:rPr>
                <w:rFonts w:asciiTheme="majorHAnsi" w:eastAsiaTheme="majorEastAsia" w:hAnsiTheme="majorHAnsi" w:cstheme="majorBidi"/>
                <w:b/>
                <w:bCs/>
                <w:i/>
                <w:iCs/>
              </w:rPr>
              <w:t>Intentie van de leerling</w:t>
            </w:r>
          </w:p>
          <w:p w14:paraId="217C1A76" w14:textId="77777777" w:rsidR="00B5510B" w:rsidRPr="00B5510B" w:rsidRDefault="00B5510B" w:rsidP="006C75D8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B5510B" w14:paraId="2A9ED1E6" w14:textId="77777777" w:rsidTr="0D7746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20"/>
        </w:trPr>
        <w:tc>
          <w:tcPr>
            <w:tcW w:w="9286" w:type="dxa"/>
            <w:gridSpan w:val="5"/>
          </w:tcPr>
          <w:p w14:paraId="6C9485AF" w14:textId="77777777" w:rsidR="00B5510B" w:rsidRDefault="00B5510B" w:rsidP="006C75D8">
            <w:pPr>
              <w:rPr>
                <w:rFonts w:asciiTheme="majorHAnsi" w:hAnsiTheme="majorHAnsi"/>
                <w:b/>
                <w:sz w:val="32"/>
              </w:rPr>
            </w:pPr>
          </w:p>
          <w:p w14:paraId="472CA8FB" w14:textId="77777777" w:rsidR="00B5510B" w:rsidRDefault="00B5510B" w:rsidP="006C75D8">
            <w:pPr>
              <w:rPr>
                <w:rFonts w:asciiTheme="majorHAnsi" w:hAnsiTheme="majorHAnsi"/>
                <w:b/>
                <w:sz w:val="32"/>
              </w:rPr>
            </w:pPr>
          </w:p>
          <w:p w14:paraId="25EDFFAA" w14:textId="77777777" w:rsidR="00B5510B" w:rsidRDefault="00B5510B" w:rsidP="006C75D8">
            <w:pPr>
              <w:rPr>
                <w:rFonts w:asciiTheme="majorHAnsi" w:hAnsiTheme="majorHAnsi"/>
                <w:b/>
                <w:sz w:val="32"/>
              </w:rPr>
            </w:pPr>
          </w:p>
          <w:p w14:paraId="6B7805FE" w14:textId="77777777" w:rsidR="00B5510B" w:rsidRDefault="00B5510B" w:rsidP="006C75D8">
            <w:pPr>
              <w:rPr>
                <w:rFonts w:asciiTheme="majorHAnsi" w:hAnsiTheme="majorHAnsi"/>
                <w:b/>
                <w:sz w:val="32"/>
              </w:rPr>
            </w:pPr>
          </w:p>
          <w:p w14:paraId="540BE221" w14:textId="77777777" w:rsidR="00B5510B" w:rsidRDefault="00B5510B" w:rsidP="006C75D8">
            <w:pPr>
              <w:rPr>
                <w:rFonts w:asciiTheme="majorHAnsi" w:hAnsiTheme="majorHAnsi"/>
                <w:b/>
                <w:sz w:val="32"/>
              </w:rPr>
            </w:pPr>
          </w:p>
          <w:p w14:paraId="1351FE9A" w14:textId="77777777" w:rsidR="00B5510B" w:rsidRDefault="00B5510B" w:rsidP="006C75D8">
            <w:pPr>
              <w:rPr>
                <w:rFonts w:asciiTheme="majorHAnsi" w:hAnsiTheme="majorHAnsi"/>
                <w:b/>
                <w:sz w:val="32"/>
              </w:rPr>
            </w:pPr>
          </w:p>
        </w:tc>
      </w:tr>
      <w:tr w:rsidR="006C75D8" w:rsidRPr="006C75D8" w14:paraId="49739152" w14:textId="77777777" w:rsidTr="0D7746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507"/>
        </w:trPr>
        <w:tc>
          <w:tcPr>
            <w:tcW w:w="4644" w:type="dxa"/>
            <w:gridSpan w:val="2"/>
            <w:shd w:val="clear" w:color="auto" w:fill="C6D9F1" w:themeFill="text2" w:themeFillTint="33"/>
          </w:tcPr>
          <w:p w14:paraId="1BB35E67" w14:textId="77777777" w:rsidR="006C75D8" w:rsidRPr="006C75D8" w:rsidRDefault="0D77460E" w:rsidP="0D77460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i/>
                <w:iCs/>
              </w:rPr>
            </w:pPr>
            <w:r w:rsidRPr="0D77460E">
              <w:rPr>
                <w:rFonts w:asciiTheme="majorHAnsi" w:eastAsiaTheme="majorEastAsia" w:hAnsiTheme="majorHAnsi" w:cstheme="majorBidi"/>
                <w:b/>
                <w:bCs/>
                <w:i/>
                <w:iCs/>
              </w:rPr>
              <w:t>Kennis &amp; vaardigheden</w:t>
            </w:r>
          </w:p>
        </w:tc>
        <w:tc>
          <w:tcPr>
            <w:tcW w:w="4636" w:type="dxa"/>
            <w:gridSpan w:val="2"/>
            <w:shd w:val="clear" w:color="auto" w:fill="C6D9F1" w:themeFill="text2" w:themeFillTint="33"/>
          </w:tcPr>
          <w:p w14:paraId="0D8EBD70" w14:textId="77777777" w:rsidR="006C75D8" w:rsidRPr="006C75D8" w:rsidRDefault="0D77460E" w:rsidP="0D77460E">
            <w:pPr>
              <w:spacing w:after="200"/>
              <w:jc w:val="center"/>
              <w:rPr>
                <w:rFonts w:asciiTheme="majorHAnsi" w:eastAsiaTheme="majorEastAsia" w:hAnsiTheme="majorHAnsi" w:cstheme="majorBidi"/>
                <w:b/>
                <w:bCs/>
                <w:i/>
                <w:iCs/>
              </w:rPr>
            </w:pPr>
            <w:r w:rsidRPr="0D77460E">
              <w:rPr>
                <w:rFonts w:asciiTheme="majorHAnsi" w:eastAsiaTheme="majorEastAsia" w:hAnsiTheme="majorHAnsi" w:cstheme="majorBidi"/>
                <w:b/>
                <w:bCs/>
                <w:i/>
                <w:iCs/>
              </w:rPr>
              <w:t>Belemmeringen &amp; Barri</w:t>
            </w:r>
            <w:r w:rsidRPr="0D77460E">
              <w:rPr>
                <w:rFonts w:ascii="Calibri" w:eastAsia="Calibri" w:hAnsi="Calibri" w:cs="Calibri"/>
                <w:b/>
                <w:bCs/>
                <w:i/>
                <w:iCs/>
              </w:rPr>
              <w:t>ère</w:t>
            </w:r>
            <w:r w:rsidRPr="0D77460E">
              <w:rPr>
                <w:rFonts w:asciiTheme="majorHAnsi" w:eastAsiaTheme="majorEastAsia" w:hAnsiTheme="majorHAnsi" w:cstheme="majorBidi"/>
                <w:b/>
                <w:bCs/>
                <w:i/>
                <w:iCs/>
              </w:rPr>
              <w:t>s</w:t>
            </w:r>
          </w:p>
        </w:tc>
      </w:tr>
      <w:tr w:rsidR="006C75D8" w14:paraId="78F19B05" w14:textId="77777777" w:rsidTr="0D77460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507"/>
        </w:trPr>
        <w:tc>
          <w:tcPr>
            <w:tcW w:w="4644" w:type="dxa"/>
            <w:gridSpan w:val="2"/>
          </w:tcPr>
          <w:p w14:paraId="45270F46" w14:textId="77777777" w:rsidR="00112CBD" w:rsidRDefault="00112CBD" w:rsidP="006C75D8">
            <w:pPr>
              <w:rPr>
                <w:rFonts w:asciiTheme="majorHAnsi" w:hAnsiTheme="majorHAnsi"/>
                <w:b/>
                <w:sz w:val="32"/>
              </w:rPr>
            </w:pPr>
          </w:p>
          <w:p w14:paraId="1DDA1638" w14:textId="77777777" w:rsidR="00112CBD" w:rsidRDefault="00112CBD" w:rsidP="006C75D8">
            <w:pPr>
              <w:rPr>
                <w:rFonts w:asciiTheme="majorHAnsi" w:hAnsiTheme="majorHAnsi"/>
                <w:b/>
                <w:sz w:val="32"/>
              </w:rPr>
            </w:pPr>
          </w:p>
          <w:p w14:paraId="7A6860C7" w14:textId="77777777" w:rsidR="002C630E" w:rsidRDefault="002C630E" w:rsidP="006C75D8">
            <w:pPr>
              <w:rPr>
                <w:rFonts w:asciiTheme="majorHAnsi" w:hAnsiTheme="majorHAnsi"/>
                <w:b/>
                <w:sz w:val="32"/>
              </w:rPr>
            </w:pPr>
          </w:p>
          <w:p w14:paraId="1B691F44" w14:textId="77777777" w:rsidR="00112CBD" w:rsidRDefault="00112CBD" w:rsidP="006C75D8">
            <w:pPr>
              <w:rPr>
                <w:rFonts w:asciiTheme="majorHAnsi" w:hAnsiTheme="majorHAnsi"/>
                <w:b/>
                <w:sz w:val="32"/>
              </w:rPr>
            </w:pPr>
          </w:p>
          <w:p w14:paraId="3A4E032D" w14:textId="77777777" w:rsidR="006C75D8" w:rsidRDefault="006C75D8" w:rsidP="006C75D8">
            <w:pPr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4636" w:type="dxa"/>
            <w:gridSpan w:val="2"/>
          </w:tcPr>
          <w:p w14:paraId="1E12FFC0" w14:textId="77777777" w:rsidR="006C75D8" w:rsidRDefault="006C75D8">
            <w:pPr>
              <w:spacing w:after="200"/>
              <w:rPr>
                <w:rFonts w:asciiTheme="majorHAnsi" w:hAnsiTheme="majorHAnsi"/>
                <w:b/>
                <w:sz w:val="32"/>
              </w:rPr>
            </w:pPr>
          </w:p>
        </w:tc>
      </w:tr>
      <w:tr w:rsidR="00112CBD" w:rsidRPr="00B5510B" w14:paraId="45BBC48C" w14:textId="77777777" w:rsidTr="0D7746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9286" w:type="dxa"/>
            <w:gridSpan w:val="5"/>
            <w:shd w:val="clear" w:color="auto" w:fill="C6D9F1" w:themeFill="text2" w:themeFillTint="33"/>
          </w:tcPr>
          <w:p w14:paraId="602FE57B" w14:textId="77777777" w:rsidR="002C630E" w:rsidRDefault="0D77460E" w:rsidP="0D77460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i/>
                <w:iCs/>
              </w:rPr>
            </w:pPr>
            <w:r w:rsidRPr="0D77460E">
              <w:rPr>
                <w:rFonts w:asciiTheme="majorHAnsi" w:eastAsiaTheme="majorEastAsia" w:hAnsiTheme="majorHAnsi" w:cstheme="majorBidi"/>
                <w:b/>
                <w:bCs/>
                <w:i/>
                <w:iCs/>
              </w:rPr>
              <w:t>Gedrag van de leerling</w:t>
            </w:r>
          </w:p>
          <w:p w14:paraId="7EC23B24" w14:textId="77777777" w:rsidR="00112CBD" w:rsidRPr="00B5510B" w:rsidRDefault="00112CBD" w:rsidP="006C75D8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112CBD" w14:paraId="3A7B60EE" w14:textId="77777777" w:rsidTr="0D7746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20"/>
        </w:trPr>
        <w:tc>
          <w:tcPr>
            <w:tcW w:w="9286" w:type="dxa"/>
            <w:gridSpan w:val="5"/>
          </w:tcPr>
          <w:p w14:paraId="54DE5212" w14:textId="77777777" w:rsidR="00112CBD" w:rsidRDefault="00112CBD" w:rsidP="006C75D8">
            <w:pPr>
              <w:rPr>
                <w:rFonts w:asciiTheme="majorHAnsi" w:hAnsiTheme="majorHAnsi"/>
                <w:b/>
                <w:sz w:val="32"/>
              </w:rPr>
            </w:pPr>
          </w:p>
          <w:p w14:paraId="3E12A453" w14:textId="77777777" w:rsidR="00112CBD" w:rsidRDefault="00112CBD" w:rsidP="006C75D8">
            <w:pPr>
              <w:rPr>
                <w:rFonts w:asciiTheme="majorHAnsi" w:hAnsiTheme="majorHAnsi"/>
                <w:b/>
                <w:sz w:val="32"/>
              </w:rPr>
            </w:pPr>
          </w:p>
          <w:p w14:paraId="0A316C76" w14:textId="77777777" w:rsidR="00112CBD" w:rsidRDefault="00112CBD" w:rsidP="006C75D8">
            <w:pPr>
              <w:rPr>
                <w:rFonts w:asciiTheme="majorHAnsi" w:hAnsiTheme="majorHAnsi"/>
                <w:b/>
                <w:sz w:val="32"/>
              </w:rPr>
            </w:pPr>
          </w:p>
          <w:p w14:paraId="1CAE4D81" w14:textId="77777777" w:rsidR="00112CBD" w:rsidRDefault="00112CBD" w:rsidP="006C75D8">
            <w:pPr>
              <w:rPr>
                <w:rFonts w:asciiTheme="majorHAnsi" w:hAnsiTheme="majorHAnsi"/>
                <w:b/>
                <w:sz w:val="32"/>
              </w:rPr>
            </w:pPr>
          </w:p>
          <w:p w14:paraId="728DDC10" w14:textId="77777777" w:rsidR="00112CBD" w:rsidRDefault="00112CBD" w:rsidP="006C75D8">
            <w:pPr>
              <w:rPr>
                <w:rFonts w:asciiTheme="majorHAnsi" w:hAnsiTheme="majorHAnsi"/>
                <w:b/>
                <w:sz w:val="32"/>
              </w:rPr>
            </w:pPr>
          </w:p>
          <w:p w14:paraId="7A15E540" w14:textId="77777777" w:rsidR="00112CBD" w:rsidRDefault="00112CBD" w:rsidP="006C75D8">
            <w:pPr>
              <w:rPr>
                <w:rFonts w:asciiTheme="majorHAnsi" w:hAnsiTheme="majorHAnsi"/>
                <w:b/>
                <w:sz w:val="32"/>
              </w:rPr>
            </w:pPr>
          </w:p>
        </w:tc>
      </w:tr>
    </w:tbl>
    <w:p w14:paraId="05AB6F1C" w14:textId="77777777" w:rsidR="002E3107" w:rsidRDefault="002E3107" w:rsidP="007E2857">
      <w:pPr>
        <w:rPr>
          <w:rFonts w:asciiTheme="majorHAnsi" w:hAnsiTheme="majorHAnsi"/>
          <w:b/>
          <w:sz w:val="32"/>
        </w:rPr>
      </w:pPr>
    </w:p>
    <w:sectPr w:rsidR="002E3107" w:rsidSect="00B5510B">
      <w:footerReference w:type="even" r:id="rId6"/>
      <w:footerReference w:type="default" r:id="rId7"/>
      <w:pgSz w:w="11904" w:h="16834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7C1A7" w14:textId="77777777" w:rsidR="000F68EE" w:rsidRDefault="00CC70FC">
      <w:r>
        <w:separator/>
      </w:r>
    </w:p>
  </w:endnote>
  <w:endnote w:type="continuationSeparator" w:id="0">
    <w:p w14:paraId="24C12A0E" w14:textId="77777777" w:rsidR="000F68EE" w:rsidRDefault="00CC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B1CE9" w14:textId="77777777" w:rsidR="006C75D8" w:rsidRDefault="009B7D4D" w:rsidP="00A9610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6C75D8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C72C81A" w14:textId="77777777" w:rsidR="006C75D8" w:rsidRDefault="006C75D8" w:rsidP="00FB30A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803E4" w14:textId="0471231A" w:rsidR="006C75D8" w:rsidRDefault="009B7D4D" w:rsidP="00A9610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6C75D8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E6C55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617B99A7" w14:textId="77777777" w:rsidR="006C75D8" w:rsidRDefault="006C75D8" w:rsidP="00FB30A7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087C5" w14:textId="77777777" w:rsidR="000F68EE" w:rsidRDefault="00CC70FC">
      <w:r>
        <w:separator/>
      </w:r>
    </w:p>
  </w:footnote>
  <w:footnote w:type="continuationSeparator" w:id="0">
    <w:p w14:paraId="0E29AD97" w14:textId="77777777" w:rsidR="000F68EE" w:rsidRDefault="00CC7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5A"/>
    <w:rsid w:val="000F68EE"/>
    <w:rsid w:val="000F7D5A"/>
    <w:rsid w:val="00112CBD"/>
    <w:rsid w:val="00125784"/>
    <w:rsid w:val="0014360E"/>
    <w:rsid w:val="001D5A0A"/>
    <w:rsid w:val="002C630E"/>
    <w:rsid w:val="002E3107"/>
    <w:rsid w:val="00307F9E"/>
    <w:rsid w:val="00346650"/>
    <w:rsid w:val="003D4499"/>
    <w:rsid w:val="004A1BDF"/>
    <w:rsid w:val="00540142"/>
    <w:rsid w:val="00593B02"/>
    <w:rsid w:val="006C75D8"/>
    <w:rsid w:val="006C786D"/>
    <w:rsid w:val="006E6C55"/>
    <w:rsid w:val="006F1081"/>
    <w:rsid w:val="006F37C8"/>
    <w:rsid w:val="0077508E"/>
    <w:rsid w:val="007A1564"/>
    <w:rsid w:val="007E2857"/>
    <w:rsid w:val="007F6A5B"/>
    <w:rsid w:val="00800D1E"/>
    <w:rsid w:val="00815B87"/>
    <w:rsid w:val="00836F6A"/>
    <w:rsid w:val="0084713F"/>
    <w:rsid w:val="00860292"/>
    <w:rsid w:val="008A6AD3"/>
    <w:rsid w:val="008E1DBA"/>
    <w:rsid w:val="009B7D4D"/>
    <w:rsid w:val="009E4484"/>
    <w:rsid w:val="00A37F6B"/>
    <w:rsid w:val="00A96104"/>
    <w:rsid w:val="00AA4333"/>
    <w:rsid w:val="00B20414"/>
    <w:rsid w:val="00B5510B"/>
    <w:rsid w:val="00B83BD6"/>
    <w:rsid w:val="00BA65A0"/>
    <w:rsid w:val="00BC34BB"/>
    <w:rsid w:val="00BC5281"/>
    <w:rsid w:val="00C426CC"/>
    <w:rsid w:val="00C94F5E"/>
    <w:rsid w:val="00CB4F12"/>
    <w:rsid w:val="00CC70FC"/>
    <w:rsid w:val="00D12599"/>
    <w:rsid w:val="00DA3CFB"/>
    <w:rsid w:val="00DB715C"/>
    <w:rsid w:val="00DF541A"/>
    <w:rsid w:val="00E444DD"/>
    <w:rsid w:val="00F439DC"/>
    <w:rsid w:val="00F92734"/>
    <w:rsid w:val="00FA5C45"/>
    <w:rsid w:val="00FB30A7"/>
    <w:rsid w:val="00FC5574"/>
    <w:rsid w:val="00FE25C8"/>
    <w:rsid w:val="0D77460E"/>
    <w:rsid w:val="292D4A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446995"/>
  <w15:docId w15:val="{9B752888-BEC0-4EB8-BBF0-0A1A5D35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0F7D5A"/>
    <w:pPr>
      <w:spacing w:after="0"/>
    </w:pPr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F7D5A"/>
    <w:pPr>
      <w:spacing w:after="0"/>
    </w:pPr>
    <w:rPr>
      <w:rFonts w:eastAsia="Times New Roman"/>
      <w:sz w:val="22"/>
      <w:szCs w:val="22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unhideWhenUsed/>
    <w:rsid w:val="001D5A0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D5A0A"/>
    <w:rPr>
      <w:rFonts w:ascii="Times New Roman" w:eastAsia="Times New Roman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D5A0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D5A0A"/>
    <w:rPr>
      <w:rFonts w:ascii="Times New Roman" w:eastAsia="Times New Roman" w:hAnsi="Times New Roman" w:cs="Times New Roman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FB3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2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451</Characters>
  <Application>Microsoft Office Word</Application>
  <DocSecurity>0</DocSecurity>
  <Lines>3</Lines>
  <Paragraphs>1</Paragraphs>
  <ScaleCrop>false</ScaleCrop>
  <Company>HU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De Vries</dc:creator>
  <cp:keywords/>
  <cp:lastModifiedBy>Ruud Mascini</cp:lastModifiedBy>
  <cp:revision>4</cp:revision>
  <cp:lastPrinted>2016-04-08T10:22:00Z</cp:lastPrinted>
  <dcterms:created xsi:type="dcterms:W3CDTF">2017-02-13T12:58:00Z</dcterms:created>
  <dcterms:modified xsi:type="dcterms:W3CDTF">2017-05-26T09:07:00Z</dcterms:modified>
</cp:coreProperties>
</file>