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43" w:rsidRDefault="005A346B">
      <w:pPr>
        <w:rPr>
          <w:rFonts w:asciiTheme="majorHAnsi" w:hAnsiTheme="majorHAnsi"/>
          <w:b/>
          <w:sz w:val="36"/>
        </w:rPr>
      </w:pPr>
      <w:bookmarkStart w:id="0" w:name="_GoBack"/>
      <w:bookmarkEnd w:id="0"/>
      <w:r>
        <w:rPr>
          <w:rFonts w:asciiTheme="majorHAnsi" w:hAnsiTheme="majorHAnsi"/>
          <w:b/>
          <w:sz w:val="36"/>
        </w:rPr>
        <w:t>C.7 Matrix Arrangement Beschrijven</w:t>
      </w:r>
    </w:p>
    <w:p w:rsidR="005A346B" w:rsidRDefault="005A346B">
      <w:pPr>
        <w:rPr>
          <w:rFonts w:asciiTheme="majorHAnsi" w:hAnsiTheme="majorHAnsi"/>
          <w:sz w:val="28"/>
          <w:szCs w:val="28"/>
        </w:rPr>
      </w:pPr>
      <w:r w:rsidRPr="005A346B">
        <w:rPr>
          <w:rFonts w:asciiTheme="majorHAnsi" w:hAnsiTheme="majorHAnsi"/>
          <w:sz w:val="28"/>
          <w:szCs w:val="28"/>
        </w:rPr>
        <w:t>Bron: De Vries &amp; De Vries (2016)</w:t>
      </w:r>
    </w:p>
    <w:p w:rsidR="00B41333" w:rsidRPr="00B41333" w:rsidRDefault="00B41333">
      <w:pPr>
        <w:rPr>
          <w:rFonts w:asciiTheme="majorHAnsi" w:hAnsiTheme="majorHAnsi" w:cs="Arial"/>
          <w:color w:val="0070C0"/>
          <w:sz w:val="20"/>
          <w:szCs w:val="20"/>
        </w:rPr>
      </w:pPr>
      <w:r>
        <w:rPr>
          <w:rFonts w:asciiTheme="majorHAnsi" w:hAnsiTheme="majorHAnsi" w:cstheme="majorHAnsi"/>
          <w:color w:val="0070C0"/>
          <w:sz w:val="20"/>
          <w:szCs w:val="20"/>
        </w:rPr>
        <w:t>©</w:t>
      </w:r>
      <w:r>
        <w:rPr>
          <w:rFonts w:asciiTheme="majorHAnsi" w:hAnsiTheme="majorHAnsi" w:cs="Arial"/>
          <w:color w:val="0070C0"/>
          <w:sz w:val="20"/>
          <w:szCs w:val="20"/>
        </w:rPr>
        <w:t xml:space="preserve"> Dit hulpmiddel is met Toelichting en Gebruiksaanwijzing opgenomen in: Handelingsgericht werken in passend onderwijs. Tweede, herziene druk 2017. Perspectief Uitgevers, Utrecht.</w:t>
      </w:r>
    </w:p>
    <w:p w:rsidR="004D7643" w:rsidRPr="007F5603" w:rsidRDefault="004D7643">
      <w:pPr>
        <w:rPr>
          <w:rFonts w:asciiTheme="majorHAnsi" w:hAnsiTheme="majorHAnsi"/>
          <w:b/>
          <w:sz w:val="28"/>
        </w:rPr>
      </w:pPr>
      <w:r w:rsidRPr="007F5603">
        <w:rPr>
          <w:rFonts w:asciiTheme="majorHAnsi" w:hAnsiTheme="majorHAnsi"/>
          <w:b/>
          <w:sz w:val="28"/>
        </w:rPr>
        <w:t>Beschrijving arrangement</w:t>
      </w:r>
    </w:p>
    <w:tbl>
      <w:tblPr>
        <w:tblStyle w:val="Lichtearcering-accent4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4D7643" w:rsidRPr="004D7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rPr>
                <w:rFonts w:asciiTheme="majorHAnsi" w:hAnsiTheme="majorHAnsi"/>
              </w:rPr>
            </w:pPr>
            <w:r w:rsidRPr="004D7643">
              <w:rPr>
                <w:rFonts w:asciiTheme="majorHAnsi" w:hAnsiTheme="majorHAnsi"/>
              </w:rPr>
              <w:t>Uren – Beschikbare tijd</w:t>
            </w:r>
          </w:p>
          <w:p w:rsidR="004D7643" w:rsidRPr="004D7643" w:rsidRDefault="004D7643">
            <w:pPr>
              <w:rPr>
                <w:rFonts w:asciiTheme="majorHAnsi" w:hAnsiTheme="majorHAnsi"/>
              </w:rPr>
            </w:pPr>
            <w:r w:rsidRPr="004D7643">
              <w:rPr>
                <w:rFonts w:asciiTheme="majorHAnsi" w:hAnsiTheme="majorHAnsi"/>
              </w:rPr>
              <w:t>Aandacht &amp; begeleiding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17176B" w:rsidRDefault="00171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17176B" w:rsidRDefault="00171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17176B" w:rsidRDefault="00171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D7643" w:rsidRPr="004D7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rPr>
                <w:rFonts w:asciiTheme="majorHAnsi" w:hAnsiTheme="majorHAnsi"/>
              </w:rPr>
            </w:pPr>
            <w:r w:rsidRPr="004D7643">
              <w:rPr>
                <w:rFonts w:asciiTheme="majorHAnsi" w:hAnsiTheme="majorHAnsi"/>
              </w:rPr>
              <w:t xml:space="preserve">Materialen –methodieken faciliteiten </w:t>
            </w:r>
          </w:p>
          <w:p w:rsidR="004D7643" w:rsidRPr="004D7643" w:rsidRDefault="004D7643">
            <w:pPr>
              <w:rPr>
                <w:rFonts w:asciiTheme="majorHAnsi" w:hAnsiTheme="majorHAnsi"/>
              </w:rPr>
            </w:pPr>
            <w:r w:rsidRPr="004D7643">
              <w:rPr>
                <w:rFonts w:asciiTheme="majorHAnsi" w:hAnsiTheme="majorHAnsi"/>
              </w:rPr>
              <w:t>Ruimte &amp; aanpassingen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17176B" w:rsidRDefault="00171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D7643" w:rsidRPr="004D7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rPr>
                <w:rFonts w:asciiTheme="majorHAnsi" w:hAnsiTheme="majorHAnsi"/>
              </w:rPr>
            </w:pPr>
            <w:r w:rsidRPr="004D7643">
              <w:rPr>
                <w:rFonts w:asciiTheme="majorHAnsi" w:hAnsiTheme="majorHAnsi"/>
              </w:rPr>
              <w:t>Expertise leerkracht – interne begeleiding – specialisten in de school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17176B" w:rsidRDefault="00171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17176B" w:rsidRDefault="00171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D7643" w:rsidRPr="004D7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rPr>
                <w:rFonts w:asciiTheme="majorHAnsi" w:hAnsiTheme="majorHAnsi"/>
              </w:rPr>
            </w:pPr>
            <w:r w:rsidRPr="004D7643">
              <w:rPr>
                <w:rFonts w:asciiTheme="majorHAnsi" w:hAnsiTheme="majorHAnsi"/>
              </w:rPr>
              <w:t>Betrokken externen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17176B" w:rsidRDefault="00171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D7643" w:rsidRPr="004D7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rPr>
                <w:rFonts w:asciiTheme="majorHAnsi" w:hAnsiTheme="majorHAnsi"/>
              </w:rPr>
            </w:pPr>
            <w:r w:rsidRPr="004D7643">
              <w:rPr>
                <w:rFonts w:asciiTheme="majorHAnsi" w:hAnsiTheme="majorHAnsi"/>
              </w:rPr>
              <w:t>Faciliteiten externe specialisten (beschikbare tijd – materialen – programma’s – etc.)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17176B" w:rsidRDefault="00171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:rsidR="004D7643" w:rsidRDefault="004D7643">
      <w:pPr>
        <w:rPr>
          <w:rFonts w:asciiTheme="majorHAnsi" w:hAnsiTheme="majorHAnsi"/>
        </w:rPr>
      </w:pPr>
    </w:p>
    <w:p w:rsidR="004D7643" w:rsidRDefault="004D7643" w:rsidP="004D7643">
      <w:pPr>
        <w:rPr>
          <w:rFonts w:asciiTheme="majorHAnsi" w:hAnsiTheme="majorHAnsi"/>
          <w:b/>
          <w:sz w:val="32"/>
        </w:rPr>
      </w:pPr>
    </w:p>
    <w:p w:rsidR="007F5603" w:rsidRPr="007F5603" w:rsidRDefault="007F5603" w:rsidP="007F5603">
      <w:pPr>
        <w:rPr>
          <w:rFonts w:asciiTheme="majorHAnsi" w:hAnsiTheme="majorHAnsi"/>
          <w:b/>
          <w:color w:val="000000" w:themeColor="text1"/>
          <w:sz w:val="28"/>
        </w:rPr>
      </w:pPr>
      <w:r w:rsidRPr="007F5603">
        <w:rPr>
          <w:rFonts w:asciiTheme="majorHAnsi" w:hAnsiTheme="majorHAnsi"/>
          <w:b/>
          <w:color w:val="000000" w:themeColor="text1"/>
          <w:sz w:val="28"/>
        </w:rPr>
        <w:t>Ouders, leerling</w:t>
      </w:r>
      <w:r>
        <w:rPr>
          <w:rFonts w:asciiTheme="majorHAnsi" w:hAnsiTheme="majorHAnsi"/>
          <w:b/>
          <w:color w:val="000000" w:themeColor="text1"/>
          <w:sz w:val="28"/>
        </w:rPr>
        <w:t xml:space="preserve"> &amp; zorg en</w:t>
      </w:r>
      <w:r w:rsidRPr="007F5603">
        <w:rPr>
          <w:rFonts w:asciiTheme="majorHAnsi" w:hAnsiTheme="majorHAnsi"/>
          <w:b/>
          <w:color w:val="000000" w:themeColor="text1"/>
          <w:sz w:val="28"/>
        </w:rPr>
        <w:t xml:space="preserve"> ondersteuning in de privésfeer</w:t>
      </w:r>
    </w:p>
    <w:tbl>
      <w:tblPr>
        <w:tblStyle w:val="Lichtearcering-accent4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7F5603" w:rsidRPr="004D7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</w:tcPr>
          <w:p w:rsidR="007F5603" w:rsidRDefault="007F56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Samenwerking met ouders &amp; leerling zelf</w:t>
            </w:r>
          </w:p>
          <w:p w:rsidR="007F5603" w:rsidRPr="004D7643" w:rsidRDefault="007F56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Zorg en ondersteuning in de privésfeer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7F5603" w:rsidRPr="004D7643" w:rsidRDefault="007F5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Pr="004D7643" w:rsidRDefault="007F5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Default="007F5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Default="007F5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Default="007F5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Default="007F5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Pr="004D7643" w:rsidRDefault="007F5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:rsidR="007F5603" w:rsidRDefault="007F5603" w:rsidP="004D7643">
      <w:pPr>
        <w:rPr>
          <w:rFonts w:asciiTheme="majorHAnsi" w:hAnsiTheme="majorHAnsi"/>
          <w:b/>
          <w:sz w:val="32"/>
        </w:rPr>
      </w:pPr>
    </w:p>
    <w:p w:rsidR="004D7643" w:rsidRPr="007F5603" w:rsidRDefault="004D7643" w:rsidP="004D7643">
      <w:pPr>
        <w:rPr>
          <w:rFonts w:asciiTheme="majorHAnsi" w:hAnsiTheme="majorHAnsi"/>
          <w:b/>
          <w:sz w:val="28"/>
        </w:rPr>
      </w:pPr>
      <w:r w:rsidRPr="007F5603">
        <w:rPr>
          <w:rFonts w:asciiTheme="majorHAnsi" w:hAnsiTheme="majorHAnsi"/>
          <w:b/>
          <w:sz w:val="28"/>
        </w:rPr>
        <w:t>Variabelen</w:t>
      </w:r>
    </w:p>
    <w:tbl>
      <w:tblPr>
        <w:tblStyle w:val="Lichtearcering-accent4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4D7643" w:rsidRPr="004D7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Duur van het arrangement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Default="007F5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Default="007F5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D7643" w:rsidRPr="004D7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Intensiteit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Default="007F5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Default="007F5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D7643" w:rsidRPr="004D7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Doelgroep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Default="007F5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Default="007F5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:rsidR="004D7643" w:rsidRDefault="004D7643">
      <w:pPr>
        <w:rPr>
          <w:rFonts w:asciiTheme="majorHAnsi" w:hAnsiTheme="majorHAnsi"/>
        </w:rPr>
      </w:pPr>
    </w:p>
    <w:p w:rsidR="004D7643" w:rsidRPr="007F5603" w:rsidRDefault="004D7643" w:rsidP="004D7643">
      <w:pPr>
        <w:rPr>
          <w:rFonts w:asciiTheme="majorHAnsi" w:hAnsiTheme="majorHAnsi"/>
          <w:b/>
          <w:sz w:val="28"/>
        </w:rPr>
      </w:pPr>
      <w:r w:rsidRPr="007F5603">
        <w:rPr>
          <w:rFonts w:asciiTheme="majorHAnsi" w:hAnsiTheme="majorHAnsi"/>
          <w:b/>
          <w:sz w:val="28"/>
        </w:rPr>
        <w:t>Ondersteuningsbehoefte</w:t>
      </w:r>
    </w:p>
    <w:tbl>
      <w:tblPr>
        <w:tblStyle w:val="Lichtearcering-accent4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4D7643" w:rsidRPr="004D7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Cognitie – leren – taal/spraak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D7643" w:rsidRPr="004D7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Sociale en emotionele competenties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D7643" w:rsidRPr="004D76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Fysiek – motorisch - medisch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4D7643" w:rsidRPr="004D7643" w:rsidRDefault="004D76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:rsidR="007F5603" w:rsidRDefault="007F5603" w:rsidP="004D7643">
      <w:pPr>
        <w:rPr>
          <w:rFonts w:asciiTheme="majorHAnsi" w:hAnsiTheme="majorHAnsi"/>
        </w:rPr>
      </w:pPr>
    </w:p>
    <w:tbl>
      <w:tblPr>
        <w:tblStyle w:val="Lichtearcering-accent4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7F5603" w:rsidRPr="004D7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</w:tcPr>
          <w:p w:rsidR="007F5603" w:rsidRPr="004D7643" w:rsidRDefault="007F56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Executieve functies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7F5603" w:rsidRPr="004D7643" w:rsidRDefault="007F5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Pr="004D7643" w:rsidRDefault="007F5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Default="007F5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Pr="004D7643" w:rsidRDefault="007F5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Default="007F5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Pr="004D7643" w:rsidRDefault="007F56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F5603" w:rsidRPr="004D76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il"/>
              <w:bottom w:val="nil"/>
            </w:tcBorders>
          </w:tcPr>
          <w:p w:rsidR="007F5603" w:rsidRPr="004D7643" w:rsidRDefault="007F560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Zelfredzaamheid – afhankelijkheid - participatie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7F5603" w:rsidRPr="004D7643" w:rsidRDefault="007F5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Default="007F5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Pr="004D7643" w:rsidRDefault="007F5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Pr="004D7643" w:rsidRDefault="007F5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Pr="004D7643" w:rsidRDefault="007F5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Pr="004D7643" w:rsidRDefault="007F5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7F5603" w:rsidRPr="004D7643" w:rsidRDefault="007F5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:rsidR="0017176B" w:rsidRDefault="0017176B" w:rsidP="004D7643">
      <w:pPr>
        <w:rPr>
          <w:rFonts w:asciiTheme="majorHAnsi" w:hAnsiTheme="majorHAnsi"/>
        </w:rPr>
      </w:pPr>
    </w:p>
    <w:p w:rsidR="0017176B" w:rsidRDefault="0017176B" w:rsidP="004D7643">
      <w:pPr>
        <w:rPr>
          <w:rFonts w:asciiTheme="majorHAnsi" w:hAnsiTheme="majorHAnsi"/>
        </w:rPr>
      </w:pPr>
    </w:p>
    <w:p w:rsidR="004D7643" w:rsidRDefault="004D7643" w:rsidP="004D7643">
      <w:pPr>
        <w:rPr>
          <w:rFonts w:asciiTheme="majorHAnsi" w:hAnsiTheme="majorHAnsi"/>
        </w:rPr>
      </w:pPr>
    </w:p>
    <w:p w:rsidR="0017176B" w:rsidRPr="007F5603" w:rsidRDefault="0017176B">
      <w:pPr>
        <w:rPr>
          <w:rFonts w:asciiTheme="majorHAnsi" w:hAnsiTheme="majorHAnsi"/>
          <w:b/>
          <w:sz w:val="28"/>
        </w:rPr>
      </w:pPr>
      <w:r w:rsidRPr="007F5603">
        <w:rPr>
          <w:rFonts w:asciiTheme="majorHAnsi" w:hAnsiTheme="majorHAnsi"/>
          <w:b/>
          <w:sz w:val="28"/>
        </w:rPr>
        <w:t>Overige informatie</w:t>
      </w:r>
    </w:p>
    <w:tbl>
      <w:tblPr>
        <w:tblStyle w:val="Lichtearcering-accent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71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:rsidR="0017176B" w:rsidRDefault="0017176B"/>
          <w:p w:rsidR="0017176B" w:rsidRDefault="0017176B"/>
          <w:p w:rsidR="0017176B" w:rsidRDefault="0017176B"/>
          <w:p w:rsidR="0017176B" w:rsidRDefault="0017176B"/>
          <w:p w:rsidR="0017176B" w:rsidRDefault="0017176B"/>
          <w:p w:rsidR="0017176B" w:rsidRDefault="0017176B"/>
          <w:p w:rsidR="007F5603" w:rsidRDefault="007F5603"/>
          <w:p w:rsidR="007F5603" w:rsidRDefault="007F5603"/>
          <w:p w:rsidR="007F5603" w:rsidRDefault="007F5603"/>
          <w:p w:rsidR="0017176B" w:rsidRDefault="0017176B"/>
          <w:p w:rsidR="0017176B" w:rsidRDefault="0017176B"/>
          <w:p w:rsidR="0017176B" w:rsidRDefault="0017176B"/>
          <w:p w:rsidR="0017176B" w:rsidRDefault="0017176B"/>
          <w:p w:rsidR="0017176B" w:rsidRDefault="0017176B"/>
          <w:p w:rsidR="0017176B" w:rsidRDefault="0017176B"/>
          <w:p w:rsidR="0017176B" w:rsidRDefault="0017176B"/>
          <w:p w:rsidR="0017176B" w:rsidRDefault="0017176B"/>
          <w:p w:rsidR="0017176B" w:rsidRDefault="0017176B"/>
          <w:p w:rsidR="0017176B" w:rsidRDefault="0017176B"/>
          <w:p w:rsidR="0017176B" w:rsidRDefault="0017176B"/>
          <w:p w:rsidR="0017176B" w:rsidRDefault="0017176B"/>
          <w:p w:rsidR="0017176B" w:rsidRDefault="0017176B"/>
          <w:p w:rsidR="0017176B" w:rsidRDefault="0017176B"/>
        </w:tc>
      </w:tr>
    </w:tbl>
    <w:p w:rsidR="00AE544E" w:rsidRPr="004D7643" w:rsidRDefault="00B41333">
      <w:pPr>
        <w:rPr>
          <w:rFonts w:asciiTheme="majorHAnsi" w:hAnsiTheme="majorHAnsi"/>
        </w:rPr>
      </w:pPr>
    </w:p>
    <w:sectPr w:rsidR="00AE544E" w:rsidRPr="004D7643" w:rsidSect="00AE544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43"/>
    <w:rsid w:val="000C0925"/>
    <w:rsid w:val="0017176B"/>
    <w:rsid w:val="001A1AAD"/>
    <w:rsid w:val="001E020C"/>
    <w:rsid w:val="003D5C1A"/>
    <w:rsid w:val="00474EDA"/>
    <w:rsid w:val="004D7643"/>
    <w:rsid w:val="00556737"/>
    <w:rsid w:val="005A346B"/>
    <w:rsid w:val="005A38F7"/>
    <w:rsid w:val="007F5603"/>
    <w:rsid w:val="00825FF1"/>
    <w:rsid w:val="009D1E3E"/>
    <w:rsid w:val="00B244D9"/>
    <w:rsid w:val="00B41333"/>
    <w:rsid w:val="00CC1D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8CBB"/>
  <w15:docId w15:val="{6416978D-BD1F-4BD4-8695-084B83C3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891D2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-accent4">
    <w:name w:val="Light Shading Accent 4"/>
    <w:basedOn w:val="Standaardtabel"/>
    <w:uiPriority w:val="60"/>
    <w:rsid w:val="004D7643"/>
    <w:pPr>
      <w:spacing w:after="0"/>
    </w:pPr>
    <w:rPr>
      <w:color w:val="5F497A" w:themeColor="accent4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De Vries</dc:creator>
  <cp:keywords/>
  <cp:lastModifiedBy>Ruud Mascini</cp:lastModifiedBy>
  <cp:revision>3</cp:revision>
  <dcterms:created xsi:type="dcterms:W3CDTF">2017-02-15T11:09:00Z</dcterms:created>
  <dcterms:modified xsi:type="dcterms:W3CDTF">2017-05-26T09:15:00Z</dcterms:modified>
</cp:coreProperties>
</file>